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1C11" w:rsidRDefault="00AF1C11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Pr="006A1D74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проделанной работе</w:t>
      </w:r>
    </w:p>
    <w:p w:rsidR="0044235E" w:rsidRPr="006A1D74" w:rsidRDefault="00AD1C7C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площадки</w:t>
      </w:r>
      <w:r w:rsidR="0044235E" w:rsidRPr="006A1D7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4235E" w:rsidRPr="006A1D74"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 w:rsidR="0044235E" w:rsidRPr="006A1D74">
        <w:rPr>
          <w:rFonts w:ascii="Times New Roman" w:hAnsi="Times New Roman" w:cs="Times New Roman"/>
          <w:b/>
          <w:sz w:val="28"/>
          <w:szCs w:val="28"/>
        </w:rPr>
        <w:t>»</w:t>
      </w:r>
    </w:p>
    <w:p w:rsidR="0044235E" w:rsidRPr="006A1D74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t>по проблеме: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t>«Укрепление семейных ценностей»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«Детский сад № 16 «Виктория»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Чистопольского муниципального района Республики Татарстан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235E" w:rsidRDefault="00AD1C7C" w:rsidP="00AD1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D154FB"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="0044235E" w:rsidRPr="006A1D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44235E" w:rsidP="00442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235E" w:rsidRDefault="00AD1C7C" w:rsidP="0044235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МП</w:t>
      </w:r>
      <w:r w:rsidR="0044235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4235E"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 w:rsidR="0044235E">
        <w:rPr>
          <w:rFonts w:ascii="Times New Roman" w:hAnsi="Times New Roman" w:cs="Times New Roman"/>
          <w:b/>
          <w:sz w:val="28"/>
          <w:szCs w:val="28"/>
        </w:rPr>
        <w:t>»</w:t>
      </w:r>
    </w:p>
    <w:p w:rsidR="0044235E" w:rsidRPr="006A1D74" w:rsidRDefault="0044235E" w:rsidP="004423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sz w:val="28"/>
          <w:szCs w:val="28"/>
        </w:rPr>
        <w:t xml:space="preserve">Ю.И.Васина </w:t>
      </w:r>
    </w:p>
    <w:p w:rsidR="0044235E" w:rsidRDefault="0044235E" w:rsidP="004423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sz w:val="28"/>
          <w:szCs w:val="28"/>
        </w:rPr>
        <w:t>МБДОУ «Детский сад №16»</w:t>
      </w:r>
    </w:p>
    <w:p w:rsidR="0044235E" w:rsidRPr="006C42B5" w:rsidRDefault="0044235E" w:rsidP="0044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2B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6C42B5">
        <w:rPr>
          <w:rFonts w:ascii="Times New Roman" w:hAnsi="Times New Roman" w:cs="Times New Roman"/>
          <w:sz w:val="28"/>
          <w:szCs w:val="28"/>
        </w:rPr>
        <w:t xml:space="preserve"> Обеспечение оптимального решения методической проблемы – поиск эффективных условий укрепления семейных ценностей дошкольника в условиях внедрения и реализации ФГОС.</w:t>
      </w:r>
    </w:p>
    <w:p w:rsidR="0044235E" w:rsidRPr="006C42B5" w:rsidRDefault="0044235E" w:rsidP="00442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2B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4235E" w:rsidRPr="006C42B5" w:rsidRDefault="0044235E" w:rsidP="0044235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2B5">
        <w:rPr>
          <w:rFonts w:ascii="Times New Roman" w:hAnsi="Times New Roman" w:cs="Times New Roman"/>
          <w:sz w:val="28"/>
          <w:szCs w:val="28"/>
        </w:rPr>
        <w:t>Создание условий для публичного представления лучших образов профессиональной деятельности педагогов дошкольных образовательных учреждений в вопросах укрепления семейных ценностей дошкольников с учетом внедрения ФГОС.</w:t>
      </w:r>
    </w:p>
    <w:p w:rsidR="006C42B5" w:rsidRPr="006C42B5" w:rsidRDefault="006C42B5" w:rsidP="006C42B5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2B5">
        <w:rPr>
          <w:color w:val="000000"/>
          <w:sz w:val="28"/>
          <w:szCs w:val="28"/>
        </w:rPr>
        <w:t>Выявление новых педагогических идей, талантливых, творчески работающих педагогов.</w:t>
      </w:r>
    </w:p>
    <w:p w:rsidR="0044235E" w:rsidRPr="006C42B5" w:rsidRDefault="006C42B5" w:rsidP="0044235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2B5">
        <w:rPr>
          <w:color w:val="000000"/>
          <w:sz w:val="28"/>
          <w:szCs w:val="28"/>
        </w:rPr>
        <w:t>Распространение идей лучшего педагогического опыта.</w:t>
      </w:r>
    </w:p>
    <w:p w:rsidR="0044235E" w:rsidRPr="006C42B5" w:rsidRDefault="0044235E" w:rsidP="0044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2B5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6C42B5">
        <w:rPr>
          <w:rFonts w:ascii="Times New Roman" w:hAnsi="Times New Roman" w:cs="Times New Roman"/>
          <w:sz w:val="28"/>
          <w:szCs w:val="28"/>
        </w:rPr>
        <w:t>:</w:t>
      </w:r>
    </w:p>
    <w:p w:rsidR="0044235E" w:rsidRDefault="0044235E" w:rsidP="004423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2B5">
        <w:rPr>
          <w:rFonts w:ascii="Times New Roman" w:hAnsi="Times New Roman" w:cs="Times New Roman"/>
          <w:sz w:val="28"/>
          <w:szCs w:val="28"/>
        </w:rPr>
        <w:t>Обогащения связей педагогического сообщества Чистопольского муниципального района</w:t>
      </w:r>
    </w:p>
    <w:p w:rsidR="006C42B5" w:rsidRPr="006C42B5" w:rsidRDefault="006C42B5" w:rsidP="004423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057" w:type="dxa"/>
        <w:jc w:val="center"/>
        <w:tblInd w:w="-2379" w:type="dxa"/>
        <w:tblLook w:val="04A0" w:firstRow="1" w:lastRow="0" w:firstColumn="1" w:lastColumn="0" w:noHBand="0" w:noVBand="1"/>
      </w:tblPr>
      <w:tblGrid>
        <w:gridCol w:w="2083"/>
        <w:gridCol w:w="1946"/>
        <w:gridCol w:w="2241"/>
        <w:gridCol w:w="1401"/>
        <w:gridCol w:w="1775"/>
        <w:gridCol w:w="1852"/>
        <w:gridCol w:w="1785"/>
        <w:gridCol w:w="1974"/>
      </w:tblGrid>
      <w:tr w:rsidR="006C42B5" w:rsidRPr="004B221F" w:rsidTr="004B221F">
        <w:trPr>
          <w:jc w:val="center"/>
        </w:trPr>
        <w:tc>
          <w:tcPr>
            <w:tcW w:w="2083" w:type="dxa"/>
          </w:tcPr>
          <w:p w:rsidR="006C42B5" w:rsidRPr="004B221F" w:rsidRDefault="006C42B5" w:rsidP="00E77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6" w:type="dxa"/>
          </w:tcPr>
          <w:p w:rsidR="006C42B5" w:rsidRPr="004B221F" w:rsidRDefault="006C42B5" w:rsidP="00E77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241" w:type="dxa"/>
          </w:tcPr>
          <w:p w:rsidR="006C42B5" w:rsidRPr="004B221F" w:rsidRDefault="006C42B5" w:rsidP="00E77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Представляемый опыт</w:t>
            </w:r>
          </w:p>
        </w:tc>
        <w:tc>
          <w:tcPr>
            <w:tcW w:w="1401" w:type="dxa"/>
          </w:tcPr>
          <w:p w:rsidR="006C42B5" w:rsidRPr="004B221F" w:rsidRDefault="006C42B5" w:rsidP="00E77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75" w:type="dxa"/>
          </w:tcPr>
          <w:p w:rsidR="006C42B5" w:rsidRPr="004B221F" w:rsidRDefault="006C42B5" w:rsidP="00E77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1852" w:type="dxa"/>
          </w:tcPr>
          <w:p w:rsidR="006C42B5" w:rsidRPr="004B221F" w:rsidRDefault="006C42B5" w:rsidP="00E77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Участники сетевого взаимодействия</w:t>
            </w:r>
          </w:p>
        </w:tc>
        <w:tc>
          <w:tcPr>
            <w:tcW w:w="1785" w:type="dxa"/>
          </w:tcPr>
          <w:p w:rsidR="006C42B5" w:rsidRPr="004B221F" w:rsidRDefault="006C42B5" w:rsidP="00E77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Результат, итоги работы</w:t>
            </w:r>
          </w:p>
        </w:tc>
        <w:tc>
          <w:tcPr>
            <w:tcW w:w="1974" w:type="dxa"/>
          </w:tcPr>
          <w:p w:rsidR="006C42B5" w:rsidRPr="004B221F" w:rsidRDefault="006C42B5" w:rsidP="00E77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proofErr w:type="gramStart"/>
            <w:r w:rsidRPr="004B22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на базе которого проводится мероприятие</w:t>
            </w:r>
          </w:p>
        </w:tc>
      </w:tr>
      <w:tr w:rsidR="006C42B5" w:rsidRPr="004B221F" w:rsidTr="004B221F">
        <w:trPr>
          <w:jc w:val="center"/>
        </w:trPr>
        <w:tc>
          <w:tcPr>
            <w:tcW w:w="2083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«Мастерская семейных игр»</w:t>
            </w:r>
          </w:p>
        </w:tc>
        <w:tc>
          <w:tcPr>
            <w:tcW w:w="1946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Творческий семейный конкурс по созданию игр для дошкольников</w:t>
            </w:r>
          </w:p>
        </w:tc>
        <w:tc>
          <w:tcPr>
            <w:tcW w:w="2241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электронного сборника – альбома по результатам конкурса</w:t>
            </w:r>
          </w:p>
        </w:tc>
        <w:tc>
          <w:tcPr>
            <w:tcW w:w="1401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75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Руководитель МП, жюри конкурса</w:t>
            </w:r>
          </w:p>
        </w:tc>
        <w:tc>
          <w:tcPr>
            <w:tcW w:w="1852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Воспитанники ДОУ под руководством педагогов или родителей</w:t>
            </w:r>
          </w:p>
        </w:tc>
        <w:tc>
          <w:tcPr>
            <w:tcW w:w="1785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Награждение авторов лучших работ, электронный сборник лучших работ</w:t>
            </w:r>
          </w:p>
        </w:tc>
        <w:tc>
          <w:tcPr>
            <w:tcW w:w="1974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16»</w:t>
            </w:r>
          </w:p>
        </w:tc>
      </w:tr>
      <w:tr w:rsidR="006C42B5" w:rsidRPr="004B221F" w:rsidTr="004B221F">
        <w:trPr>
          <w:jc w:val="center"/>
        </w:trPr>
        <w:tc>
          <w:tcPr>
            <w:tcW w:w="2083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«Учим и учимся вместе с семьей»</w:t>
            </w:r>
          </w:p>
        </w:tc>
        <w:tc>
          <w:tcPr>
            <w:tcW w:w="1946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4B22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методических разработок </w:t>
            </w: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</w:tc>
        <w:tc>
          <w:tcPr>
            <w:tcW w:w="2241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электронного сборника  по результатам конкурса</w:t>
            </w:r>
          </w:p>
        </w:tc>
        <w:tc>
          <w:tcPr>
            <w:tcW w:w="1401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75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Руководитель МП, жюри конкурса</w:t>
            </w:r>
          </w:p>
        </w:tc>
        <w:tc>
          <w:tcPr>
            <w:tcW w:w="1852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Воспитанники ДОУ под руководством педагогов или родителей</w:t>
            </w:r>
          </w:p>
        </w:tc>
        <w:tc>
          <w:tcPr>
            <w:tcW w:w="1785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Награждение авторов лучших работ, электронный сборник лучших работ</w:t>
            </w:r>
          </w:p>
        </w:tc>
        <w:tc>
          <w:tcPr>
            <w:tcW w:w="1974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16»</w:t>
            </w:r>
          </w:p>
        </w:tc>
      </w:tr>
      <w:tr w:rsidR="006C42B5" w:rsidRPr="004B221F" w:rsidTr="004B221F">
        <w:trPr>
          <w:jc w:val="center"/>
        </w:trPr>
        <w:tc>
          <w:tcPr>
            <w:tcW w:w="2083" w:type="dxa"/>
          </w:tcPr>
          <w:p w:rsidR="006C42B5" w:rsidRPr="004B221F" w:rsidRDefault="006C42B5" w:rsidP="00E77BD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22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Аукцион педагогических идей «Дела семейные»</w:t>
            </w:r>
          </w:p>
        </w:tc>
        <w:tc>
          <w:tcPr>
            <w:tcW w:w="1946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</w:t>
            </w:r>
          </w:p>
        </w:tc>
        <w:tc>
          <w:tcPr>
            <w:tcW w:w="2241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Трансляция опыта, подведение итогов конкурсов и  деятельности МП</w:t>
            </w:r>
          </w:p>
        </w:tc>
        <w:tc>
          <w:tcPr>
            <w:tcW w:w="1401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75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Руководитель МП, старший воспитатель детского сада № 5</w:t>
            </w:r>
          </w:p>
        </w:tc>
        <w:tc>
          <w:tcPr>
            <w:tcW w:w="1852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Педагоги ДОУ ЧМР</w:t>
            </w:r>
          </w:p>
        </w:tc>
        <w:tc>
          <w:tcPr>
            <w:tcW w:w="1785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Программа, резолюция, протокол</w:t>
            </w:r>
          </w:p>
        </w:tc>
        <w:tc>
          <w:tcPr>
            <w:tcW w:w="1974" w:type="dxa"/>
          </w:tcPr>
          <w:p w:rsidR="006C42B5" w:rsidRPr="004B221F" w:rsidRDefault="006C42B5" w:rsidP="00E77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21F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</w:t>
            </w:r>
          </w:p>
        </w:tc>
      </w:tr>
    </w:tbl>
    <w:p w:rsidR="00B80D68" w:rsidRPr="004B221F" w:rsidRDefault="00B80D68" w:rsidP="0034556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>В работе муниципальной площадки «</w:t>
      </w:r>
      <w:proofErr w:type="spellStart"/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>Семьеведение</w:t>
      </w:r>
      <w:proofErr w:type="spellEnd"/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AD1C7C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2022-2023 году приняли </w:t>
      </w:r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</w:t>
      </w:r>
      <w:proofErr w:type="spellStart"/>
      <w:r w:rsidR="004B221F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педагогоги</w:t>
      </w:r>
      <w:proofErr w:type="spellEnd"/>
      <w:r w:rsidR="00AD1C7C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221F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</w:t>
      </w:r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дошкольных образовательных учреждени</w:t>
      </w:r>
      <w:r w:rsidR="00AD1C7C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>й города и района</w:t>
      </w:r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4556E" w:rsidRPr="004B221F" w:rsidRDefault="00AD1C7C" w:rsidP="0034556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2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 соответствии с планом работы  в </w:t>
      </w:r>
      <w:r w:rsidR="0034556E" w:rsidRPr="004B22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34556E" w:rsidRPr="004B221F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октябре </w:t>
      </w:r>
      <w:r w:rsidR="0034556E" w:rsidRPr="004B22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2022</w:t>
      </w:r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года</w:t>
      </w:r>
      <w:r w:rsidR="0034556E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 проведен семейный творческий конкурс  </w:t>
      </w:r>
      <w:r w:rsidR="0034556E" w:rsidRPr="004B221F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дидактических игр  «Мастерская семейных игр». </w:t>
      </w:r>
      <w:r w:rsidR="0034556E" w:rsidRPr="004B221F">
        <w:rPr>
          <w:rFonts w:ascii="Times New Roman" w:hAnsi="Times New Roman" w:cs="Times New Roman"/>
          <w:bCs/>
          <w:sz w:val="24"/>
          <w:szCs w:val="24"/>
        </w:rPr>
        <w:t xml:space="preserve">На конкурс были представлены 41 работа из </w:t>
      </w:r>
      <w:proofErr w:type="gramStart"/>
      <w:r w:rsidR="0034556E" w:rsidRPr="004B221F">
        <w:rPr>
          <w:rFonts w:ascii="Times New Roman" w:hAnsi="Times New Roman" w:cs="Times New Roman"/>
          <w:bCs/>
          <w:sz w:val="24"/>
          <w:szCs w:val="24"/>
        </w:rPr>
        <w:t>городских</w:t>
      </w:r>
      <w:proofErr w:type="gramEnd"/>
      <w:r w:rsidR="0034556E" w:rsidRPr="004B221F">
        <w:rPr>
          <w:rFonts w:ascii="Times New Roman" w:hAnsi="Times New Roman" w:cs="Times New Roman"/>
          <w:bCs/>
          <w:sz w:val="24"/>
          <w:szCs w:val="24"/>
        </w:rPr>
        <w:t xml:space="preserve"> и сельских ДОУ по двум номинациям «Дидактическая игра» и «Интерактивная игра».  Работ было много, много  достойных и интересных игр, которые хотелось отметить. Поэтому жюри приняли решение, номинацию «Дидактические игры» разделить и выделить еще номинации «Занимательная книга» и «</w:t>
      </w:r>
      <w:proofErr w:type="spellStart"/>
      <w:r w:rsidR="0034556E" w:rsidRPr="004B221F">
        <w:rPr>
          <w:rFonts w:ascii="Times New Roman" w:hAnsi="Times New Roman" w:cs="Times New Roman"/>
          <w:bCs/>
          <w:sz w:val="24"/>
          <w:szCs w:val="24"/>
        </w:rPr>
        <w:t>Коврограф</w:t>
      </w:r>
      <w:proofErr w:type="spellEnd"/>
      <w:r w:rsidR="0034556E" w:rsidRPr="004B221F">
        <w:rPr>
          <w:rFonts w:ascii="Times New Roman" w:hAnsi="Times New Roman" w:cs="Times New Roman"/>
          <w:bCs/>
          <w:sz w:val="24"/>
          <w:szCs w:val="24"/>
        </w:rPr>
        <w:t xml:space="preserve">», т.к. были игры, выполненные в таком формате.  Таким образом, из 11 дидактических игр – 4 призовых места, 3 лауреата и 4 участника конкурса.  3 коврографа все получили призовые места, Из 9 Занимательных книг – 7 призовых мест, и 2 лауреата. </w:t>
      </w:r>
      <w:r w:rsidR="00B80D68" w:rsidRPr="004B221F">
        <w:rPr>
          <w:rFonts w:ascii="Times New Roman" w:hAnsi="Times New Roman" w:cs="Times New Roman"/>
          <w:bCs/>
          <w:sz w:val="24"/>
          <w:szCs w:val="24"/>
        </w:rPr>
        <w:t>По итогам конкурса в данных номинациях создан электронный сборник игр.</w:t>
      </w:r>
    </w:p>
    <w:p w:rsidR="0034556E" w:rsidRPr="004B221F" w:rsidRDefault="0034556E" w:rsidP="0034556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номинации «Интерактивные игры» также были </w:t>
      </w:r>
      <w:r w:rsidR="006C42B5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добавлены </w:t>
      </w:r>
      <w:proofErr w:type="gramStart"/>
      <w:r w:rsidR="006C42B5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>номинации</w:t>
      </w:r>
      <w:proofErr w:type="gramEnd"/>
      <w:r w:rsidR="006C42B5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Игра </w:t>
      </w:r>
      <w:r w:rsidR="006C42B5"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B2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Угадай- ка» и «Игры по профессиям».  Из 18 интерактивных игр – 13 призовых мест, 3 лауреата, 2 участника. </w:t>
      </w:r>
    </w:p>
    <w:p w:rsidR="0034556E" w:rsidRPr="004B221F" w:rsidRDefault="0034556E" w:rsidP="0034556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B221F">
        <w:rPr>
          <w:rFonts w:ascii="Times New Roman" w:hAnsi="Times New Roman" w:cs="Times New Roman"/>
          <w:bCs/>
          <w:sz w:val="24"/>
          <w:szCs w:val="24"/>
          <w:u w:val="single"/>
        </w:rPr>
        <w:t>В марте 2023 года</w:t>
      </w:r>
      <w:r w:rsidR="00AD1C7C" w:rsidRPr="004B221F">
        <w:rPr>
          <w:rFonts w:ascii="Times New Roman" w:hAnsi="Times New Roman" w:cs="Times New Roman"/>
          <w:bCs/>
          <w:sz w:val="24"/>
          <w:szCs w:val="24"/>
        </w:rPr>
        <w:t xml:space="preserve"> организован зональный</w:t>
      </w:r>
      <w:r w:rsidRPr="004B221F">
        <w:rPr>
          <w:rFonts w:ascii="Times New Roman" w:hAnsi="Times New Roman" w:cs="Times New Roman"/>
          <w:bCs/>
          <w:sz w:val="24"/>
          <w:szCs w:val="24"/>
        </w:rPr>
        <w:t xml:space="preserve"> конкурс методических разработок  </w:t>
      </w:r>
      <w:r w:rsidR="00AD1C7C" w:rsidRPr="004B221F">
        <w:rPr>
          <w:rFonts w:ascii="Times New Roman" w:hAnsi="Times New Roman" w:cs="Times New Roman"/>
          <w:bCs/>
          <w:sz w:val="24"/>
          <w:szCs w:val="24"/>
        </w:rPr>
        <w:t>«Учим и учимся вместе с семьей»</w:t>
      </w:r>
      <w:r w:rsidRPr="004B221F">
        <w:rPr>
          <w:rFonts w:ascii="Times New Roman" w:hAnsi="Times New Roman" w:cs="Times New Roman"/>
          <w:bCs/>
          <w:sz w:val="24"/>
          <w:szCs w:val="24"/>
        </w:rPr>
        <w:t>. На конкурс были представлены 18 работ по двум номинациям «</w:t>
      </w:r>
      <w:r w:rsidRPr="004B221F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Сценарий совместного досуга и развлечения для детей и родителей</w:t>
      </w:r>
      <w:r w:rsidRPr="004B221F">
        <w:rPr>
          <w:rFonts w:ascii="Times New Roman" w:hAnsi="Times New Roman" w:cs="Times New Roman"/>
          <w:bCs/>
          <w:sz w:val="24"/>
          <w:szCs w:val="24"/>
        </w:rPr>
        <w:t>», «</w:t>
      </w:r>
      <w:r w:rsidRPr="004B221F">
        <w:rPr>
          <w:rFonts w:ascii="Times New Roman" w:hAnsi="Times New Roman"/>
          <w:sz w:val="24"/>
          <w:szCs w:val="24"/>
        </w:rPr>
        <w:t>Методическая разработка проекта</w:t>
      </w:r>
      <w:r w:rsidRPr="004B221F">
        <w:rPr>
          <w:rFonts w:ascii="Times New Roman" w:hAnsi="Times New Roman" w:cs="Times New Roman"/>
          <w:bCs/>
          <w:sz w:val="24"/>
          <w:szCs w:val="24"/>
        </w:rPr>
        <w:t>».  Из 11 сценариев – 7 призовых мест, 4 лауреата. Из 7 проектов – 6 призовых мест и 1 лауреат.</w:t>
      </w:r>
      <w:r w:rsidR="00B80D68" w:rsidRPr="004B221F">
        <w:rPr>
          <w:rFonts w:ascii="Times New Roman" w:hAnsi="Times New Roman" w:cs="Times New Roman"/>
          <w:bCs/>
          <w:sz w:val="24"/>
          <w:szCs w:val="24"/>
        </w:rPr>
        <w:t xml:space="preserve"> По результатам данного конкурса также создан электронный </w:t>
      </w:r>
      <w:proofErr w:type="gramStart"/>
      <w:r w:rsidR="00B80D68" w:rsidRPr="004B221F">
        <w:rPr>
          <w:rFonts w:ascii="Times New Roman" w:hAnsi="Times New Roman" w:cs="Times New Roman"/>
          <w:bCs/>
          <w:sz w:val="24"/>
          <w:szCs w:val="24"/>
        </w:rPr>
        <w:t>сборник</w:t>
      </w:r>
      <w:proofErr w:type="gramEnd"/>
      <w:r w:rsidR="00B80D68" w:rsidRPr="004B221F">
        <w:rPr>
          <w:rFonts w:ascii="Times New Roman" w:hAnsi="Times New Roman" w:cs="Times New Roman"/>
          <w:bCs/>
          <w:sz w:val="24"/>
          <w:szCs w:val="24"/>
        </w:rPr>
        <w:t xml:space="preserve"> который размещен на сайте дошкольного образовательного учреждения «Детский сад № 16» в разделе МП «</w:t>
      </w:r>
      <w:proofErr w:type="spellStart"/>
      <w:r w:rsidR="00B80D68" w:rsidRPr="004B221F">
        <w:rPr>
          <w:rFonts w:ascii="Times New Roman" w:hAnsi="Times New Roman" w:cs="Times New Roman"/>
          <w:bCs/>
          <w:sz w:val="24"/>
          <w:szCs w:val="24"/>
        </w:rPr>
        <w:t>Семьеведение</w:t>
      </w:r>
      <w:proofErr w:type="spellEnd"/>
      <w:r w:rsidR="00B80D68" w:rsidRPr="004B221F">
        <w:rPr>
          <w:rFonts w:ascii="Times New Roman" w:hAnsi="Times New Roman" w:cs="Times New Roman"/>
          <w:bCs/>
          <w:sz w:val="24"/>
          <w:szCs w:val="24"/>
        </w:rPr>
        <w:t>».</w:t>
      </w:r>
    </w:p>
    <w:p w:rsidR="0034556E" w:rsidRPr="004B221F" w:rsidRDefault="0034556E" w:rsidP="00B80D68">
      <w:pPr>
        <w:spacing w:after="0" w:line="36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4B221F">
        <w:rPr>
          <w:rFonts w:ascii="Times New Roman" w:hAnsi="Times New Roman"/>
          <w:sz w:val="24"/>
          <w:szCs w:val="24"/>
        </w:rPr>
        <w:t xml:space="preserve">Муниципальный семинар </w:t>
      </w:r>
      <w:r w:rsidRPr="004B221F">
        <w:rPr>
          <w:rFonts w:ascii="Times New Roman" w:hAnsi="Times New Roman" w:cs="Times New Roman"/>
          <w:color w:val="000000"/>
          <w:sz w:val="24"/>
          <w:szCs w:val="24"/>
        </w:rPr>
        <w:t xml:space="preserve">прошел </w:t>
      </w:r>
      <w:r w:rsidRPr="004B221F">
        <w:rPr>
          <w:rFonts w:ascii="Times New Roman" w:hAnsi="Times New Roman" w:cs="Times New Roman"/>
          <w:color w:val="000000"/>
          <w:sz w:val="24"/>
          <w:szCs w:val="24"/>
          <w:u w:val="single"/>
        </w:rPr>
        <w:t>17 апреля 2023 года</w:t>
      </w:r>
      <w:r w:rsidRPr="004B221F">
        <w:rPr>
          <w:rFonts w:ascii="Times New Roman" w:hAnsi="Times New Roman"/>
          <w:sz w:val="24"/>
          <w:szCs w:val="24"/>
        </w:rPr>
        <w:t xml:space="preserve"> </w:t>
      </w:r>
      <w:r w:rsidR="000166F3" w:rsidRPr="004B221F">
        <w:rPr>
          <w:rFonts w:ascii="Times New Roman" w:hAnsi="Times New Roman"/>
          <w:sz w:val="24"/>
          <w:szCs w:val="24"/>
        </w:rPr>
        <w:t xml:space="preserve"> на тему Аукцион педаг</w:t>
      </w:r>
      <w:r w:rsidR="00B80D68" w:rsidRPr="004B221F">
        <w:rPr>
          <w:rFonts w:ascii="Times New Roman" w:hAnsi="Times New Roman"/>
          <w:sz w:val="24"/>
          <w:szCs w:val="24"/>
        </w:rPr>
        <w:t xml:space="preserve">огических идей «Дела семейные» на базе детского сада № 5 «Аленький цветочек». </w:t>
      </w:r>
      <w:r w:rsidRPr="004B221F">
        <w:rPr>
          <w:rFonts w:ascii="Times New Roman" w:hAnsi="Times New Roman" w:cs="Times New Roman"/>
          <w:color w:val="000000"/>
          <w:sz w:val="24"/>
          <w:szCs w:val="24"/>
        </w:rPr>
        <w:t>На семинар</w:t>
      </w:r>
      <w:r w:rsidR="00B80D68" w:rsidRPr="004B221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B221F">
        <w:rPr>
          <w:rFonts w:ascii="Times New Roman" w:hAnsi="Times New Roman" w:cs="Times New Roman"/>
          <w:color w:val="000000"/>
          <w:sz w:val="24"/>
          <w:szCs w:val="24"/>
        </w:rPr>
        <w:t xml:space="preserve"> были  представлены материалы в следующих формах: мастер-класс,  тренинг, презентация игр и авторских проекто</w:t>
      </w:r>
      <w:r w:rsidR="000166F3" w:rsidRPr="004B221F">
        <w:rPr>
          <w:rFonts w:ascii="Times New Roman" w:hAnsi="Times New Roman" w:cs="Times New Roman"/>
          <w:color w:val="000000"/>
          <w:sz w:val="24"/>
          <w:szCs w:val="24"/>
        </w:rPr>
        <w:t xml:space="preserve">в. </w:t>
      </w:r>
      <w:r w:rsidR="000166F3" w:rsidRPr="004B22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0D68" w:rsidRPr="004B221F">
        <w:rPr>
          <w:rFonts w:ascii="Times New Roman" w:hAnsi="Times New Roman"/>
          <w:sz w:val="24"/>
          <w:szCs w:val="24"/>
        </w:rPr>
        <w:t>В работе семинара</w:t>
      </w:r>
      <w:r w:rsidR="000166F3" w:rsidRPr="004B221F">
        <w:rPr>
          <w:rFonts w:ascii="Times New Roman" w:hAnsi="Times New Roman"/>
          <w:sz w:val="24"/>
          <w:szCs w:val="24"/>
        </w:rPr>
        <w:t xml:space="preserve"> </w:t>
      </w:r>
      <w:r w:rsidR="000166F3" w:rsidRPr="004B221F">
        <w:rPr>
          <w:rFonts w:ascii="Times New Roman" w:hAnsi="Times New Roman" w:cs="Times New Roman"/>
          <w:bCs/>
          <w:sz w:val="24"/>
          <w:szCs w:val="24"/>
        </w:rPr>
        <w:t>19 педагогов поделились самыми интересными играми и методическими разработками, которые стали победителями конкурсов в рамках муниципальн</w:t>
      </w:r>
      <w:r w:rsidR="00AD1C7C" w:rsidRPr="004B221F">
        <w:rPr>
          <w:rFonts w:ascii="Times New Roman" w:hAnsi="Times New Roman" w:cs="Times New Roman"/>
          <w:bCs/>
          <w:sz w:val="24"/>
          <w:szCs w:val="24"/>
        </w:rPr>
        <w:t>ой площадки «</w:t>
      </w:r>
      <w:proofErr w:type="spellStart"/>
      <w:r w:rsidR="00AD1C7C" w:rsidRPr="004B221F">
        <w:rPr>
          <w:rFonts w:ascii="Times New Roman" w:hAnsi="Times New Roman" w:cs="Times New Roman"/>
          <w:bCs/>
          <w:sz w:val="24"/>
          <w:szCs w:val="24"/>
        </w:rPr>
        <w:t>Семьеведение</w:t>
      </w:r>
      <w:proofErr w:type="spellEnd"/>
      <w:r w:rsidR="00AD1C7C" w:rsidRPr="004B221F">
        <w:rPr>
          <w:rFonts w:ascii="Times New Roman" w:hAnsi="Times New Roman" w:cs="Times New Roman"/>
          <w:bCs/>
          <w:sz w:val="24"/>
          <w:szCs w:val="24"/>
        </w:rPr>
        <w:t>», организована выставка дидактических игр. Детский сад № 5 поделился своим опытом работы в данном направлении.</w:t>
      </w:r>
    </w:p>
    <w:p w:rsidR="0034556E" w:rsidRPr="004B221F" w:rsidRDefault="0034556E" w:rsidP="0034556E">
      <w:pPr>
        <w:spacing w:line="360" w:lineRule="auto"/>
        <w:rPr>
          <w:sz w:val="24"/>
          <w:szCs w:val="24"/>
        </w:rPr>
      </w:pPr>
    </w:p>
    <w:sectPr w:rsidR="0034556E" w:rsidRPr="004B221F" w:rsidSect="006C42B5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D5F65"/>
    <w:multiLevelType w:val="hybridMultilevel"/>
    <w:tmpl w:val="32069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44A1E"/>
    <w:multiLevelType w:val="hybridMultilevel"/>
    <w:tmpl w:val="49081A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4235E"/>
    <w:rsid w:val="000166F3"/>
    <w:rsid w:val="001356F1"/>
    <w:rsid w:val="00174C93"/>
    <w:rsid w:val="0034556E"/>
    <w:rsid w:val="0044235E"/>
    <w:rsid w:val="004B221F"/>
    <w:rsid w:val="005154F8"/>
    <w:rsid w:val="00614CC6"/>
    <w:rsid w:val="006C42B5"/>
    <w:rsid w:val="00722784"/>
    <w:rsid w:val="00945947"/>
    <w:rsid w:val="00966E39"/>
    <w:rsid w:val="00AD1C7C"/>
    <w:rsid w:val="00AD3EF2"/>
    <w:rsid w:val="00AF1C11"/>
    <w:rsid w:val="00B80D68"/>
    <w:rsid w:val="00D1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35E"/>
    <w:pPr>
      <w:ind w:left="720"/>
      <w:contextualSpacing/>
    </w:pPr>
  </w:style>
  <w:style w:type="table" w:styleId="a4">
    <w:name w:val="Table Grid"/>
    <w:basedOn w:val="a1"/>
    <w:uiPriority w:val="59"/>
    <w:rsid w:val="00442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423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basedOn w:val="a"/>
    <w:uiPriority w:val="99"/>
    <w:semiHidden/>
    <w:rsid w:val="0044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F1C11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C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2021-10-18T03:37:00Z</dcterms:created>
  <dcterms:modified xsi:type="dcterms:W3CDTF">2023-04-18T12:39:00Z</dcterms:modified>
</cp:coreProperties>
</file>